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3D" w:rsidRPr="000C09DF" w:rsidRDefault="00890D12" w:rsidP="000C09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09DF">
        <w:rPr>
          <w:rFonts w:ascii="Times New Roman" w:hAnsi="Times New Roman" w:cs="Times New Roman"/>
          <w:sz w:val="32"/>
          <w:szCs w:val="32"/>
        </w:rPr>
        <w:t>И</w:t>
      </w:r>
      <w:r w:rsidR="003C1578" w:rsidRPr="000C09DF">
        <w:rPr>
          <w:rFonts w:ascii="Times New Roman" w:hAnsi="Times New Roman" w:cs="Times New Roman"/>
          <w:sz w:val="32"/>
          <w:szCs w:val="32"/>
        </w:rPr>
        <w:t>звещение</w:t>
      </w:r>
    </w:p>
    <w:p w:rsidR="009C0F28" w:rsidRPr="000C09DF" w:rsidRDefault="009C0F28" w:rsidP="000C09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DF">
        <w:rPr>
          <w:rFonts w:ascii="Times New Roman" w:hAnsi="Times New Roman" w:cs="Times New Roman"/>
          <w:b/>
          <w:sz w:val="28"/>
          <w:szCs w:val="28"/>
        </w:rPr>
        <w:t>О проведении на территории Приморского края</w:t>
      </w:r>
    </w:p>
    <w:p w:rsidR="009C0F28" w:rsidRPr="000C09DF" w:rsidRDefault="009C0F28" w:rsidP="000C09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DF">
        <w:rPr>
          <w:rFonts w:ascii="Times New Roman" w:hAnsi="Times New Roman" w:cs="Times New Roman"/>
          <w:b/>
          <w:sz w:val="28"/>
          <w:szCs w:val="28"/>
        </w:rPr>
        <w:t xml:space="preserve">государственной кадастровой оценки </w:t>
      </w:r>
    </w:p>
    <w:p w:rsidR="009C0F28" w:rsidRPr="000C09DF" w:rsidRDefault="009C0F28" w:rsidP="000C09D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Приморского края            </w:t>
      </w:r>
      <w:proofErr w:type="gramStart"/>
      <w:r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="001E3E10" w:rsidRPr="000C09D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0C09DF">
        <w:rPr>
          <w:rFonts w:ascii="Times New Roman" w:hAnsi="Times New Roman" w:cs="Times New Roman"/>
          <w:sz w:val="28"/>
          <w:szCs w:val="28"/>
        </w:rPr>
        <w:t>далее – министерство) извещает о проведении на территории Приморского края                    в 202</w:t>
      </w:r>
      <w:r w:rsidR="00153A21" w:rsidRPr="00153A21">
        <w:rPr>
          <w:rFonts w:ascii="Times New Roman" w:hAnsi="Times New Roman" w:cs="Times New Roman"/>
          <w:sz w:val="28"/>
          <w:szCs w:val="28"/>
        </w:rPr>
        <w:t>2</w:t>
      </w:r>
      <w:r w:rsidRPr="000C09DF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</w:t>
      </w:r>
      <w:r w:rsidR="00153A21" w:rsidRPr="00153A21">
        <w:rPr>
          <w:rFonts w:ascii="Times New Roman" w:hAnsi="Times New Roman" w:cs="Times New Roman"/>
          <w:sz w:val="28"/>
          <w:szCs w:val="28"/>
        </w:rPr>
        <w:t>земельных участков, расположенных на территории Приморского края</w:t>
      </w:r>
      <w:r w:rsidRPr="000C0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578" w:rsidRPr="000C09DF" w:rsidRDefault="009C0F28" w:rsidP="000C0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sz w:val="28"/>
          <w:szCs w:val="28"/>
        </w:rPr>
        <w:t>Решение о проведении в 202</w:t>
      </w:r>
      <w:r w:rsidR="006B7D5B">
        <w:rPr>
          <w:rFonts w:ascii="Times New Roman" w:hAnsi="Times New Roman" w:cs="Times New Roman"/>
          <w:sz w:val="28"/>
          <w:szCs w:val="28"/>
        </w:rPr>
        <w:t>2</w:t>
      </w:r>
      <w:r w:rsidRPr="000C09DF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</w:t>
      </w:r>
      <w:r w:rsidR="006B7D5B">
        <w:rPr>
          <w:rFonts w:ascii="Times New Roman" w:hAnsi="Times New Roman" w:cs="Times New Roman"/>
          <w:sz w:val="28"/>
          <w:szCs w:val="28"/>
        </w:rPr>
        <w:t>земельных участков, расположенных на территории Приморского края</w:t>
      </w:r>
      <w:r w:rsidRPr="000C09DF">
        <w:rPr>
          <w:rFonts w:ascii="Times New Roman" w:hAnsi="Times New Roman" w:cs="Times New Roman"/>
          <w:sz w:val="28"/>
          <w:szCs w:val="28"/>
        </w:rPr>
        <w:t xml:space="preserve"> принято министерством </w:t>
      </w:r>
      <w:r w:rsidR="006B7D5B">
        <w:rPr>
          <w:rFonts w:ascii="Times New Roman" w:hAnsi="Times New Roman" w:cs="Times New Roman"/>
          <w:sz w:val="28"/>
          <w:szCs w:val="28"/>
        </w:rPr>
        <w:t>01</w:t>
      </w:r>
      <w:r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="006B7D5B">
        <w:rPr>
          <w:rFonts w:ascii="Times New Roman" w:hAnsi="Times New Roman" w:cs="Times New Roman"/>
          <w:sz w:val="28"/>
          <w:szCs w:val="28"/>
        </w:rPr>
        <w:t>марта</w:t>
      </w:r>
      <w:r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="003C1578" w:rsidRPr="000C09DF">
        <w:rPr>
          <w:rFonts w:ascii="Times New Roman" w:hAnsi="Times New Roman" w:cs="Times New Roman"/>
          <w:sz w:val="28"/>
          <w:szCs w:val="28"/>
        </w:rPr>
        <w:t>20</w:t>
      </w:r>
      <w:r w:rsidR="00CE23D2" w:rsidRPr="000C09DF">
        <w:rPr>
          <w:rFonts w:ascii="Times New Roman" w:hAnsi="Times New Roman" w:cs="Times New Roman"/>
          <w:sz w:val="28"/>
          <w:szCs w:val="28"/>
        </w:rPr>
        <w:t>2</w:t>
      </w:r>
      <w:r w:rsidR="006B7D5B">
        <w:rPr>
          <w:rFonts w:ascii="Times New Roman" w:hAnsi="Times New Roman" w:cs="Times New Roman"/>
          <w:sz w:val="28"/>
          <w:szCs w:val="28"/>
        </w:rPr>
        <w:t>1</w:t>
      </w:r>
      <w:r w:rsidR="00F54F2E"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Pr="000C09DF">
        <w:rPr>
          <w:rFonts w:ascii="Times New Roman" w:hAnsi="Times New Roman" w:cs="Times New Roman"/>
          <w:sz w:val="28"/>
          <w:szCs w:val="28"/>
        </w:rPr>
        <w:t xml:space="preserve">(распоряжение </w:t>
      </w:r>
      <w:r w:rsidR="003C1578" w:rsidRPr="000C09DF">
        <w:rPr>
          <w:rFonts w:ascii="Times New Roman" w:hAnsi="Times New Roman" w:cs="Times New Roman"/>
          <w:sz w:val="28"/>
          <w:szCs w:val="28"/>
        </w:rPr>
        <w:t xml:space="preserve">№ </w:t>
      </w:r>
      <w:r w:rsidR="006B7D5B">
        <w:rPr>
          <w:rFonts w:ascii="Times New Roman" w:hAnsi="Times New Roman" w:cs="Times New Roman"/>
          <w:sz w:val="28"/>
          <w:szCs w:val="28"/>
        </w:rPr>
        <w:t>100</w:t>
      </w:r>
      <w:r w:rsidR="00CE23D2" w:rsidRPr="000C09DF">
        <w:rPr>
          <w:rFonts w:ascii="Times New Roman" w:hAnsi="Times New Roman" w:cs="Times New Roman"/>
          <w:sz w:val="28"/>
          <w:szCs w:val="28"/>
        </w:rPr>
        <w:t>-ри</w:t>
      </w:r>
      <w:r w:rsidR="003C1578"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="00CE23D2" w:rsidRPr="000C09DF">
        <w:rPr>
          <w:rFonts w:ascii="Times New Roman" w:hAnsi="Times New Roman" w:cs="Times New Roman"/>
          <w:sz w:val="28"/>
          <w:szCs w:val="28"/>
        </w:rPr>
        <w:t>«О проведении государственной кадастровой оценки на территории Приморского края в 202</w:t>
      </w:r>
      <w:r w:rsidR="006B7D5B">
        <w:rPr>
          <w:rFonts w:ascii="Times New Roman" w:hAnsi="Times New Roman" w:cs="Times New Roman"/>
          <w:sz w:val="28"/>
          <w:szCs w:val="28"/>
        </w:rPr>
        <w:t>2</w:t>
      </w:r>
      <w:r w:rsidR="00CE23D2" w:rsidRPr="000C09DF"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2A3B3E" w:rsidRPr="000C09D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E23D2" w:rsidRPr="000C09DF">
        <w:rPr>
          <w:rFonts w:ascii="Times New Roman" w:hAnsi="Times New Roman" w:cs="Times New Roman"/>
          <w:sz w:val="28"/>
          <w:szCs w:val="28"/>
        </w:rPr>
        <w:t>Распоряжение</w:t>
      </w:r>
      <w:r w:rsidR="002A3B3E" w:rsidRPr="000C09DF">
        <w:rPr>
          <w:rFonts w:ascii="Times New Roman" w:hAnsi="Times New Roman" w:cs="Times New Roman"/>
          <w:sz w:val="28"/>
          <w:szCs w:val="28"/>
        </w:rPr>
        <w:t xml:space="preserve"> № </w:t>
      </w:r>
      <w:r w:rsidR="006B7D5B">
        <w:rPr>
          <w:rFonts w:ascii="Times New Roman" w:hAnsi="Times New Roman" w:cs="Times New Roman"/>
          <w:sz w:val="28"/>
          <w:szCs w:val="28"/>
        </w:rPr>
        <w:t>100</w:t>
      </w:r>
      <w:r w:rsidR="002A3B3E" w:rsidRPr="000C09DF">
        <w:rPr>
          <w:rFonts w:ascii="Times New Roman" w:hAnsi="Times New Roman" w:cs="Times New Roman"/>
          <w:sz w:val="28"/>
          <w:szCs w:val="28"/>
        </w:rPr>
        <w:t>-</w:t>
      </w:r>
      <w:r w:rsidR="00CE23D2" w:rsidRPr="000C09DF">
        <w:rPr>
          <w:rFonts w:ascii="Times New Roman" w:hAnsi="Times New Roman" w:cs="Times New Roman"/>
          <w:sz w:val="28"/>
          <w:szCs w:val="28"/>
        </w:rPr>
        <w:t>ри</w:t>
      </w:r>
      <w:r w:rsidR="002A3B3E" w:rsidRPr="000C09DF">
        <w:rPr>
          <w:rFonts w:ascii="Times New Roman" w:hAnsi="Times New Roman" w:cs="Times New Roman"/>
          <w:sz w:val="28"/>
          <w:szCs w:val="28"/>
        </w:rPr>
        <w:t>)</w:t>
      </w:r>
      <w:r w:rsidRPr="000C09DF">
        <w:rPr>
          <w:rFonts w:ascii="Times New Roman" w:hAnsi="Times New Roman" w:cs="Times New Roman"/>
          <w:sz w:val="28"/>
          <w:szCs w:val="28"/>
        </w:rPr>
        <w:t>.</w:t>
      </w:r>
    </w:p>
    <w:p w:rsidR="009C0F28" w:rsidRPr="000C09DF" w:rsidRDefault="009C0F28" w:rsidP="000C0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sz w:val="28"/>
          <w:szCs w:val="28"/>
        </w:rPr>
        <w:t xml:space="preserve">Определение кадастровой стоимости объектов недвижимости осуществляет краевое государственное бюджетное учреждение «Центр кадастровой оценки Приморского края» (далее – КГБУ «ЦКО»). </w:t>
      </w:r>
    </w:p>
    <w:p w:rsidR="009C0F28" w:rsidRPr="000C09DF" w:rsidRDefault="009C0F28" w:rsidP="000C0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sz w:val="28"/>
          <w:szCs w:val="28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КГБУ «ЦКО» декларации о характ</w:t>
      </w:r>
      <w:r w:rsidR="00466C91">
        <w:rPr>
          <w:rFonts w:ascii="Times New Roman" w:hAnsi="Times New Roman" w:cs="Times New Roman"/>
          <w:sz w:val="28"/>
          <w:szCs w:val="28"/>
        </w:rPr>
        <w:t>еристиках объектов недвижимости</w:t>
      </w:r>
      <w:r w:rsidR="00A02A67" w:rsidRPr="00A02A67">
        <w:rPr>
          <w:rFonts w:ascii="Times New Roman" w:hAnsi="Times New Roman" w:cs="Times New Roman"/>
          <w:sz w:val="28"/>
          <w:szCs w:val="28"/>
        </w:rPr>
        <w:t>.</w:t>
      </w:r>
    </w:p>
    <w:p w:rsidR="00791CAE" w:rsidRPr="000C09DF" w:rsidRDefault="00791CAE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декларации, а также порядок рассмотрения декларации о характеристиках объекта недвижимости установлены приказом Минэкономразвития России от 04.06.2019 № 318 «Об утверждении Порядка рассмотрения декларации о характеристиках объектов недвижимости, в том числе ее формы». </w:t>
      </w:r>
    </w:p>
    <w:p w:rsidR="00791CAE" w:rsidRPr="000C09DF" w:rsidRDefault="00791CAE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срок рассмотрения Декларации составляет </w:t>
      </w:r>
      <w:r w:rsidR="003D1FF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рабочих дней с даты регистрации поступившей Декларации в КГБУ «ЦКО». </w:t>
      </w:r>
    </w:p>
    <w:p w:rsidR="00791CAE" w:rsidRPr="000C09DF" w:rsidRDefault="00791CAE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Декларации КГБУ «ЦКО» в адрес заявителя или его представителя, а также собственника объекта недвижимости направляется уведомление об учете информации, содержащейся в Декларации, либо об отказе </w:t>
      </w: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ее учете с обоснованием отказа в ее учете по каждой неучтенной характеристике объекта недвижимости.</w:t>
      </w:r>
    </w:p>
    <w:p w:rsidR="00791CAE" w:rsidRPr="000C09DF" w:rsidRDefault="00791CAE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Декларация подается следующими способами:</w:t>
      </w:r>
    </w:p>
    <w:p w:rsidR="005E1403" w:rsidRPr="000C09DF" w:rsidRDefault="00153A21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C09DF"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E1403"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электронного документа, заверенного усиленной квалифицированной электронной подписью заявителя или его представителя на электронный адрес: declaration@primcko.ru.</w:t>
      </w:r>
    </w:p>
    <w:p w:rsidR="005E1403" w:rsidRDefault="005E1403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B7D5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>очтовым отправлением с уведомлением о вручении по адресу: 690078, г. Владивосток, пр-кт Острякова, дом 49, оф. 505.</w:t>
      </w:r>
    </w:p>
    <w:p w:rsidR="00C01160" w:rsidRDefault="00C01160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Нарочно, посредством </w:t>
      </w:r>
      <w:r w:rsidRPr="00C01160">
        <w:rPr>
          <w:rFonts w:ascii="Times New Roman" w:hAnsi="Times New Roman" w:cs="Times New Roman"/>
          <w:color w:val="000000" w:themeColor="text1"/>
          <w:sz w:val="28"/>
          <w:szCs w:val="28"/>
        </w:rPr>
        <w:t>ящик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01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приема корреспонденции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C01160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Приморский край, г. Владивосток, пр-т Острякова, 49, 1 этаж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Pr="00C01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1403" w:rsidRPr="000C09DF" w:rsidRDefault="005E1403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 обращении в многофункциональные центры предоставления государственных и муниципальных услуг Приморского края. С расположением филиалов МФЦ Приморского края, режимом работы можно ознакомиться по адресу: mfc-25.ru. </w:t>
      </w:r>
    </w:p>
    <w:p w:rsidR="002A3B3E" w:rsidRPr="000C09DF" w:rsidRDefault="00791CAE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>Форма Декларации и примеры ее заполнения размещены на официальном сайте КГБУ «ЦКО» по электронному адресу: http://primcko.ru</w:t>
      </w:r>
      <w:r w:rsidR="00B811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2A3B3E" w:rsidRPr="000C09DF" w:rsidSect="00890D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12"/>
    <w:rsid w:val="00043F28"/>
    <w:rsid w:val="000C023A"/>
    <w:rsid w:val="000C09DF"/>
    <w:rsid w:val="00153A21"/>
    <w:rsid w:val="001E3E10"/>
    <w:rsid w:val="002155CD"/>
    <w:rsid w:val="002A3B3E"/>
    <w:rsid w:val="003C1578"/>
    <w:rsid w:val="003D1FFD"/>
    <w:rsid w:val="00466C91"/>
    <w:rsid w:val="0048583D"/>
    <w:rsid w:val="004B55FF"/>
    <w:rsid w:val="005E1403"/>
    <w:rsid w:val="0062708C"/>
    <w:rsid w:val="006B71AD"/>
    <w:rsid w:val="006B7D5B"/>
    <w:rsid w:val="00791CAE"/>
    <w:rsid w:val="007F7A16"/>
    <w:rsid w:val="00890D12"/>
    <w:rsid w:val="009C0F28"/>
    <w:rsid w:val="00A02A67"/>
    <w:rsid w:val="00A4733B"/>
    <w:rsid w:val="00A65A1A"/>
    <w:rsid w:val="00B81179"/>
    <w:rsid w:val="00BB2AB3"/>
    <w:rsid w:val="00C01160"/>
    <w:rsid w:val="00CE23D2"/>
    <w:rsid w:val="00D221DE"/>
    <w:rsid w:val="00E000B9"/>
    <w:rsid w:val="00F5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DA4B"/>
  <w15:chartTrackingRefBased/>
  <w15:docId w15:val="{56BFD754-3D6E-430D-AC83-A0CD1BD8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B3E"/>
    <w:rPr>
      <w:color w:val="0000FF"/>
      <w:u w:val="single"/>
    </w:rPr>
  </w:style>
  <w:style w:type="character" w:customStyle="1" w:styleId="pagesindoccount">
    <w:name w:val="pagesindoccount"/>
    <w:rsid w:val="002A3B3E"/>
  </w:style>
  <w:style w:type="paragraph" w:styleId="a4">
    <w:name w:val="Balloon Text"/>
    <w:basedOn w:val="a"/>
    <w:link w:val="a5"/>
    <w:uiPriority w:val="99"/>
    <w:semiHidden/>
    <w:unhideWhenUsed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Главацкая Елена Владимировна</dc:creator>
  <cp:keywords/>
  <dc:description/>
  <cp:lastModifiedBy>Герасимова Мария Андреевна</cp:lastModifiedBy>
  <cp:revision>18</cp:revision>
  <cp:lastPrinted>2020-02-28T04:20:00Z</cp:lastPrinted>
  <dcterms:created xsi:type="dcterms:W3CDTF">2019-10-25T00:57:00Z</dcterms:created>
  <dcterms:modified xsi:type="dcterms:W3CDTF">2021-03-09T07:04:00Z</dcterms:modified>
</cp:coreProperties>
</file>